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B8" w:rsidRPr="001665D4" w:rsidRDefault="000B71B8" w:rsidP="000B71B8">
      <w:pPr>
        <w:ind w:left="5664" w:firstLine="708"/>
        <w:jc w:val="center"/>
      </w:pPr>
      <w:r w:rsidRPr="001665D4">
        <w:t>УТВЕРЖДАЮ</w:t>
      </w:r>
    </w:p>
    <w:p w:rsidR="000B71B8" w:rsidRPr="001665D4" w:rsidRDefault="00EF1C13" w:rsidP="000B71B8">
      <w:pPr>
        <w:tabs>
          <w:tab w:val="left" w:pos="5529"/>
        </w:tabs>
        <w:ind w:left="4962"/>
        <w:jc w:val="center"/>
      </w:pPr>
      <w:r>
        <w:t>Временно исполняющий обязанности р</w:t>
      </w:r>
      <w:r w:rsidR="000B71B8" w:rsidRPr="001665D4">
        <w:t>уководител</w:t>
      </w:r>
      <w:r>
        <w:t>я</w:t>
      </w:r>
      <w:r w:rsidR="000B71B8" w:rsidRPr="001665D4">
        <w:t xml:space="preserve"> Территориального органа</w:t>
      </w:r>
    </w:p>
    <w:p w:rsidR="000B71B8" w:rsidRPr="001665D4" w:rsidRDefault="000B71B8" w:rsidP="000B71B8">
      <w:pPr>
        <w:tabs>
          <w:tab w:val="left" w:pos="5529"/>
        </w:tabs>
        <w:ind w:left="4962"/>
        <w:jc w:val="center"/>
      </w:pPr>
      <w:r w:rsidRPr="001665D4">
        <w:t>Федеральной службы государственной</w:t>
      </w:r>
    </w:p>
    <w:p w:rsidR="000B71B8" w:rsidRPr="001665D4" w:rsidRDefault="000B71B8" w:rsidP="000B71B8">
      <w:pPr>
        <w:tabs>
          <w:tab w:val="left" w:pos="5529"/>
        </w:tabs>
        <w:ind w:left="4962"/>
        <w:jc w:val="center"/>
      </w:pPr>
      <w:r w:rsidRPr="001665D4">
        <w:t>статистики по Тверской области</w:t>
      </w:r>
    </w:p>
    <w:p w:rsidR="000B71B8" w:rsidRPr="001665D4" w:rsidRDefault="00EF1C13" w:rsidP="000B71B8">
      <w:pPr>
        <w:tabs>
          <w:tab w:val="left" w:pos="5529"/>
        </w:tabs>
        <w:ind w:left="4962"/>
        <w:jc w:val="center"/>
      </w:pPr>
      <w:r>
        <w:t>Иванова Елена Сергеевна</w:t>
      </w:r>
    </w:p>
    <w:p w:rsidR="000B71B8" w:rsidRPr="001665D4" w:rsidRDefault="000B71B8" w:rsidP="000B71B8">
      <w:pPr>
        <w:tabs>
          <w:tab w:val="left" w:pos="5529"/>
        </w:tabs>
        <w:ind w:left="4962"/>
        <w:jc w:val="center"/>
        <w:rPr>
          <w:sz w:val="16"/>
          <w:szCs w:val="16"/>
        </w:rPr>
      </w:pPr>
    </w:p>
    <w:p w:rsidR="000B71B8" w:rsidRPr="001665D4" w:rsidRDefault="000B71B8" w:rsidP="000B71B8">
      <w:pPr>
        <w:tabs>
          <w:tab w:val="left" w:pos="5529"/>
        </w:tabs>
        <w:ind w:left="4962"/>
        <w:jc w:val="center"/>
      </w:pPr>
      <w:r w:rsidRPr="001665D4">
        <w:t xml:space="preserve">_____________ </w:t>
      </w:r>
      <w:r w:rsidR="00833F72">
        <w:t>«</w:t>
      </w:r>
      <w:r w:rsidR="00833F72" w:rsidRPr="00833F72">
        <w:rPr>
          <w:u w:val="single"/>
        </w:rPr>
        <w:t>19</w:t>
      </w:r>
      <w:r w:rsidR="00833F72">
        <w:t>»</w:t>
      </w:r>
      <w:r w:rsidR="00833F72" w:rsidRPr="00833F72">
        <w:t xml:space="preserve"> </w:t>
      </w:r>
      <w:r w:rsidR="00833F72" w:rsidRPr="00833F72">
        <w:rPr>
          <w:u w:val="single"/>
        </w:rPr>
        <w:t>декабря</w:t>
      </w:r>
      <w:r w:rsidRPr="001665D4">
        <w:t xml:space="preserve"> 20</w:t>
      </w:r>
      <w:r>
        <w:t>2</w:t>
      </w:r>
      <w:r w:rsidR="00EF1C13">
        <w:t>2</w:t>
      </w:r>
      <w:r>
        <w:t xml:space="preserve"> </w:t>
      </w:r>
      <w:r w:rsidRPr="001665D4">
        <w:t>г.</w:t>
      </w:r>
    </w:p>
    <w:p w:rsidR="009B7EEA" w:rsidRDefault="009B7EEA" w:rsidP="00D7337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EEA" w:rsidRPr="0003076C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>П Е Р Е Ч Е Н Ь</w:t>
      </w:r>
      <w:bookmarkStart w:id="0" w:name="_GoBack"/>
      <w:bookmarkEnd w:id="0"/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>КОРРУПЦИОННО-ОПАСНЫХ ФУНКЦИЙ</w:t>
      </w: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 xml:space="preserve"> ТЕРРИТОРИАЛЬНОГО ОРГАНА</w:t>
      </w:r>
      <w:r w:rsidR="00AD7630">
        <w:rPr>
          <w:b/>
          <w:bCs/>
          <w:sz w:val="28"/>
          <w:szCs w:val="28"/>
        </w:rPr>
        <w:t xml:space="preserve"> </w:t>
      </w:r>
      <w:r w:rsidRPr="0003076C">
        <w:rPr>
          <w:b/>
          <w:bCs/>
          <w:sz w:val="28"/>
          <w:szCs w:val="28"/>
        </w:rPr>
        <w:t>ФЕДЕРАЛЬНОЙ СЛУЖБЫ ГОСУДАРСТВЕННОЙ СТАТИСТИКИ</w:t>
      </w:r>
      <w:r>
        <w:rPr>
          <w:b/>
          <w:bCs/>
          <w:sz w:val="28"/>
          <w:szCs w:val="28"/>
        </w:rPr>
        <w:t xml:space="preserve"> </w:t>
      </w:r>
      <w:r w:rsidRPr="0003076C">
        <w:rPr>
          <w:b/>
          <w:bCs/>
          <w:sz w:val="28"/>
          <w:szCs w:val="28"/>
        </w:rPr>
        <w:t>ПО ТВЕРСКОЙ ОБЛАСТИ</w:t>
      </w:r>
    </w:p>
    <w:p w:rsidR="009B7EEA" w:rsidRPr="002F7283" w:rsidRDefault="009B7EEA" w:rsidP="00D733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0AFE" w:rsidRPr="002F7283" w:rsidRDefault="00960AFE" w:rsidP="00960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2F7283">
        <w:rPr>
          <w:bCs/>
          <w:sz w:val="28"/>
          <w:szCs w:val="28"/>
        </w:rPr>
        <w:t>Осуществление государственных закупок для нужд Тверьстата (члены комиссии).</w:t>
      </w:r>
    </w:p>
    <w:p w:rsidR="00960AFE" w:rsidRPr="00AE262F" w:rsidRDefault="00960AFE" w:rsidP="00960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2F7283">
        <w:rPr>
          <w:sz w:val="28"/>
          <w:szCs w:val="28"/>
        </w:rPr>
        <w:t>Осуществление внутреннего ведомственного финансового контроля.</w:t>
      </w:r>
    </w:p>
    <w:p w:rsidR="00AE262F" w:rsidRPr="00AE262F" w:rsidRDefault="00AE262F" w:rsidP="00AE26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2F7283">
        <w:rPr>
          <w:sz w:val="28"/>
          <w:szCs w:val="28"/>
        </w:rPr>
        <w:t xml:space="preserve">Осуществление внутреннего финансового </w:t>
      </w:r>
      <w:r>
        <w:rPr>
          <w:sz w:val="28"/>
          <w:szCs w:val="28"/>
        </w:rPr>
        <w:t>аудита</w:t>
      </w:r>
      <w:r w:rsidRPr="002F7283">
        <w:rPr>
          <w:sz w:val="28"/>
          <w:szCs w:val="28"/>
        </w:rPr>
        <w:t>.</w:t>
      </w:r>
    </w:p>
    <w:p w:rsidR="00960AFE" w:rsidRPr="002F7283" w:rsidRDefault="00960AFE" w:rsidP="00960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 w:rsidRPr="002F7283">
        <w:rPr>
          <w:sz w:val="28"/>
          <w:szCs w:val="28"/>
        </w:rPr>
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960AFE" w:rsidRPr="002F7283" w:rsidRDefault="00960AFE" w:rsidP="00960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2F7283">
        <w:rPr>
          <w:bCs/>
          <w:sz w:val="28"/>
          <w:szCs w:val="28"/>
        </w:rPr>
        <w:t xml:space="preserve">Осуществление работы Подкомиссии Тверьстата для рассмотрения вопросов предоставления </w:t>
      </w:r>
      <w:r w:rsidRPr="002F7283">
        <w:rPr>
          <w:sz w:val="28"/>
          <w:szCs w:val="28"/>
        </w:rPr>
        <w:t xml:space="preserve">федеральным государственным гражданским служащим Тверьстата единовременной </w:t>
      </w:r>
      <w:r w:rsidRPr="002F7283">
        <w:rPr>
          <w:spacing w:val="-1"/>
          <w:sz w:val="28"/>
          <w:szCs w:val="28"/>
        </w:rPr>
        <w:t xml:space="preserve">субсидий на приобретение жилого помещения </w:t>
      </w:r>
      <w:r w:rsidRPr="002F7283">
        <w:rPr>
          <w:bCs/>
          <w:sz w:val="28"/>
          <w:szCs w:val="28"/>
        </w:rPr>
        <w:t>(члены жилищной комиссии).</w:t>
      </w:r>
    </w:p>
    <w:p w:rsidR="008F3066" w:rsidRPr="002F7283" w:rsidRDefault="008F3066" w:rsidP="008F3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 w:rsidRPr="002F7283">
        <w:rPr>
          <w:sz w:val="28"/>
          <w:szCs w:val="28"/>
        </w:rPr>
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сохранностью).</w:t>
      </w:r>
    </w:p>
    <w:p w:rsidR="008F3066" w:rsidRPr="002F7283" w:rsidRDefault="008F3066" w:rsidP="008F3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 w:rsidRPr="002F7283">
        <w:rPr>
          <w:sz w:val="28"/>
          <w:szCs w:val="28"/>
        </w:rPr>
        <w:t>Возбуждение и рассмотрение дел об а</w:t>
      </w:r>
      <w:r w:rsidR="00AF5A6A">
        <w:rPr>
          <w:sz w:val="28"/>
          <w:szCs w:val="28"/>
        </w:rPr>
        <w:t>дминистративных правонарушениях (в соответствии с должностным регламентом).</w:t>
      </w:r>
    </w:p>
    <w:p w:rsidR="008F3066" w:rsidRPr="002F7283" w:rsidRDefault="008F3066" w:rsidP="008F3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 w:rsidRPr="002F7283">
        <w:rPr>
          <w:sz w:val="28"/>
          <w:szCs w:val="28"/>
        </w:rPr>
        <w:t xml:space="preserve">Осуществление контроля за соблюдением законодательства Российской Федерации о противодействии коррупции гражданскими служащими Тверьстата, а также гражданами, претендующими на замещение должностей гражданской службы в </w:t>
      </w:r>
      <w:proofErr w:type="spellStart"/>
      <w:r w:rsidRPr="002F7283">
        <w:rPr>
          <w:sz w:val="28"/>
          <w:szCs w:val="28"/>
        </w:rPr>
        <w:t>Тверьстате</w:t>
      </w:r>
      <w:proofErr w:type="spellEnd"/>
      <w:r w:rsidRPr="002F7283">
        <w:rPr>
          <w:sz w:val="28"/>
          <w:szCs w:val="28"/>
        </w:rPr>
        <w:t>.</w:t>
      </w:r>
    </w:p>
    <w:p w:rsidR="00960AFE" w:rsidRPr="002F7283" w:rsidRDefault="00AF5A6A" w:rsidP="00960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F3066" w:rsidRPr="002F7283">
        <w:rPr>
          <w:bCs/>
          <w:sz w:val="28"/>
          <w:szCs w:val="28"/>
        </w:rPr>
        <w:t>онтрол</w:t>
      </w:r>
      <w:r>
        <w:rPr>
          <w:bCs/>
          <w:sz w:val="28"/>
          <w:szCs w:val="28"/>
        </w:rPr>
        <w:t>ь</w:t>
      </w:r>
      <w:r w:rsidR="008F3066" w:rsidRPr="002F7283">
        <w:rPr>
          <w:bCs/>
          <w:sz w:val="28"/>
          <w:szCs w:val="28"/>
        </w:rPr>
        <w:t xml:space="preserve"> за эффективностью и качеством осуществления органами </w:t>
      </w:r>
      <w:r>
        <w:rPr>
          <w:bCs/>
          <w:sz w:val="28"/>
          <w:szCs w:val="28"/>
        </w:rPr>
        <w:t>исполнительной</w:t>
      </w:r>
      <w:r w:rsidR="008F3066" w:rsidRPr="002F7283">
        <w:rPr>
          <w:bCs/>
          <w:sz w:val="28"/>
          <w:szCs w:val="28"/>
        </w:rPr>
        <w:t xml:space="preserve"> власти субъектов Российской Федерации переданных полномочий Российской Федерации по подготовке и проведению В</w:t>
      </w:r>
      <w:r>
        <w:rPr>
          <w:bCs/>
          <w:sz w:val="28"/>
          <w:szCs w:val="28"/>
        </w:rPr>
        <w:t>сероссийской переписи населения, Всероссийской сельскохозяйственной переписи.</w:t>
      </w:r>
    </w:p>
    <w:p w:rsidR="00960AFE" w:rsidRPr="002F7283" w:rsidRDefault="008F3066" w:rsidP="001F1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2F7283">
        <w:rPr>
          <w:bCs/>
          <w:sz w:val="28"/>
          <w:szCs w:val="28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ED7C76" w:rsidRPr="002F7283" w:rsidRDefault="009B7EEA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2F7283">
        <w:rPr>
          <w:sz w:val="28"/>
          <w:szCs w:val="28"/>
        </w:rPr>
        <w:t>Предоставление государственных услуг гражданам и организациям</w:t>
      </w:r>
      <w:r w:rsidR="00D73374" w:rsidRPr="002F7283">
        <w:rPr>
          <w:sz w:val="28"/>
          <w:szCs w:val="28"/>
        </w:rPr>
        <w:t>.</w:t>
      </w:r>
    </w:p>
    <w:p w:rsidR="002F7283" w:rsidRPr="000B71B8" w:rsidRDefault="002F7283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2F7283">
        <w:rPr>
          <w:sz w:val="28"/>
          <w:szCs w:val="28"/>
        </w:rPr>
        <w:t>Представление и защита в судебных органах прав и законных интересов Тверьстата.</w:t>
      </w:r>
    </w:p>
    <w:p w:rsidR="000B71B8" w:rsidRDefault="004E310A" w:rsidP="004E31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4E310A">
        <w:rPr>
          <w:sz w:val="28"/>
          <w:szCs w:val="28"/>
        </w:rPr>
        <w:lastRenderedPageBreak/>
        <w:t>Хранение и распределение материально-технических ресурсов</w:t>
      </w:r>
      <w:r>
        <w:rPr>
          <w:sz w:val="28"/>
          <w:szCs w:val="28"/>
        </w:rPr>
        <w:t>.</w:t>
      </w:r>
    </w:p>
    <w:p w:rsidR="004E310A" w:rsidRDefault="004E310A" w:rsidP="004E31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функций представителя нанимателя, организационно-распорядительных или административно-хозяйственных функций.</w:t>
      </w:r>
    </w:p>
    <w:p w:rsidR="004E310A" w:rsidRPr="004E310A" w:rsidRDefault="004E310A" w:rsidP="004E31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(переназначение) на должности государственной гражданской службы</w:t>
      </w:r>
      <w:r w:rsidR="00803C8F">
        <w:rPr>
          <w:rStyle w:val="aa"/>
          <w:sz w:val="28"/>
          <w:szCs w:val="28"/>
        </w:rPr>
        <w:endnoteReference w:id="1"/>
      </w:r>
      <w:r>
        <w:rPr>
          <w:sz w:val="28"/>
          <w:szCs w:val="28"/>
        </w:rPr>
        <w:t>.</w:t>
      </w:r>
    </w:p>
    <w:p w:rsidR="00A50B36" w:rsidRDefault="00A50B36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803C8F" w:rsidRPr="002F7283" w:rsidRDefault="00803C8F" w:rsidP="00A50B36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sectPr w:rsidR="00803C8F" w:rsidRPr="002F7283" w:rsidSect="004E310A">
      <w:endnotePr>
        <w:numFmt w:val="decimal"/>
      </w:endnotePr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FA" w:rsidRDefault="000541FA" w:rsidP="00803C8F">
      <w:r>
        <w:separator/>
      </w:r>
    </w:p>
  </w:endnote>
  <w:endnote w:type="continuationSeparator" w:id="0">
    <w:p w:rsidR="000541FA" w:rsidRDefault="000541FA" w:rsidP="00803C8F">
      <w:r>
        <w:continuationSeparator/>
      </w:r>
    </w:p>
  </w:endnote>
  <w:endnote w:id="1">
    <w:p w:rsidR="00803C8F" w:rsidRDefault="00803C8F">
      <w:pPr>
        <w:pStyle w:val="a8"/>
      </w:pPr>
      <w:r>
        <w:rPr>
          <w:rStyle w:val="aa"/>
        </w:rPr>
        <w:endnoteRef/>
      </w:r>
      <w:r>
        <w:t xml:space="preserve"> Должностные лица, наделенные полномочиями по назначению (переназначению) на должности гражданской службы в </w:t>
      </w:r>
      <w:proofErr w:type="spellStart"/>
      <w:r>
        <w:t>Тверьстате</w:t>
      </w:r>
      <w:proofErr w:type="spellEnd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FA" w:rsidRDefault="000541FA" w:rsidP="00803C8F">
      <w:r>
        <w:separator/>
      </w:r>
    </w:p>
  </w:footnote>
  <w:footnote w:type="continuationSeparator" w:id="0">
    <w:p w:rsidR="000541FA" w:rsidRDefault="000541FA" w:rsidP="0080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FD0"/>
    <w:multiLevelType w:val="hybridMultilevel"/>
    <w:tmpl w:val="12A0DE44"/>
    <w:lvl w:ilvl="0" w:tplc="5B6221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50FA"/>
    <w:multiLevelType w:val="hybridMultilevel"/>
    <w:tmpl w:val="12A0DE44"/>
    <w:lvl w:ilvl="0" w:tplc="5B622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EA"/>
    <w:rsid w:val="000541FA"/>
    <w:rsid w:val="000B71B8"/>
    <w:rsid w:val="00113014"/>
    <w:rsid w:val="00127673"/>
    <w:rsid w:val="002F7283"/>
    <w:rsid w:val="00365999"/>
    <w:rsid w:val="004E310A"/>
    <w:rsid w:val="00501B32"/>
    <w:rsid w:val="00540A4C"/>
    <w:rsid w:val="00803C8F"/>
    <w:rsid w:val="00833F72"/>
    <w:rsid w:val="008F3066"/>
    <w:rsid w:val="00960AFE"/>
    <w:rsid w:val="009B7EEA"/>
    <w:rsid w:val="00A0282F"/>
    <w:rsid w:val="00A50B36"/>
    <w:rsid w:val="00AA7C5D"/>
    <w:rsid w:val="00AD7630"/>
    <w:rsid w:val="00AE262F"/>
    <w:rsid w:val="00AF5A6A"/>
    <w:rsid w:val="00B4689A"/>
    <w:rsid w:val="00D73374"/>
    <w:rsid w:val="00ED7C76"/>
    <w:rsid w:val="00EF1C13"/>
    <w:rsid w:val="00F005D3"/>
    <w:rsid w:val="00F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6151-EC1C-419E-9D55-2CA90AE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A"/>
    <w:pPr>
      <w:ind w:left="720"/>
      <w:contextualSpacing/>
    </w:pPr>
  </w:style>
  <w:style w:type="paragraph" w:styleId="a4">
    <w:name w:val="footnote text"/>
    <w:basedOn w:val="a"/>
    <w:link w:val="a5"/>
    <w:semiHidden/>
    <w:rsid w:val="009B7EE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B7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03C8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03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03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Коровицына Елена Александровна</dc:creator>
  <cp:keywords/>
  <dc:description/>
  <cp:lastModifiedBy>Коровицына Елена Александровна</cp:lastModifiedBy>
  <cp:revision>2</cp:revision>
  <cp:lastPrinted>2023-02-09T09:16:00Z</cp:lastPrinted>
  <dcterms:created xsi:type="dcterms:W3CDTF">2023-02-17T13:31:00Z</dcterms:created>
  <dcterms:modified xsi:type="dcterms:W3CDTF">2023-02-17T13:31:00Z</dcterms:modified>
</cp:coreProperties>
</file>